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0A" w:rsidRPr="006D60D3" w:rsidRDefault="00AD7C0A" w:rsidP="00AD7C0A">
      <w:pPr>
        <w:spacing w:after="0" w:line="240" w:lineRule="auto"/>
        <w:jc w:val="right"/>
        <w:rPr>
          <w:rFonts w:ascii="Tahoma" w:eastAsia="Calibri" w:hAnsi="Tahoma" w:cs="Times New Roman"/>
          <w:sz w:val="20"/>
          <w:lang w:bidi="en-US"/>
        </w:rPr>
      </w:pPr>
      <w:bookmarkStart w:id="0" w:name="_GoBack"/>
      <w:bookmarkEnd w:id="0"/>
      <w:r>
        <w:rPr>
          <w:rFonts w:ascii="Tahoma" w:eastAsia="Calibri" w:hAnsi="Tahoma" w:cs="Times New Roman"/>
          <w:sz w:val="20"/>
          <w:lang w:bidi="en-US"/>
        </w:rPr>
        <w:t>Załącznik Nr 5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bCs/>
          <w:sz w:val="20"/>
          <w:lang w:bidi="en-US"/>
        </w:rPr>
      </w:pPr>
      <w:r w:rsidRPr="006D60D3">
        <w:rPr>
          <w:rFonts w:ascii="Tahoma" w:eastAsia="Calibri" w:hAnsi="Tahoma" w:cs="Times New Roman"/>
          <w:b/>
          <w:bCs/>
          <w:sz w:val="20"/>
          <w:lang w:bidi="en-US"/>
        </w:rPr>
        <w:t>Konserwacja węzłów cieplnych.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bCs/>
          <w:sz w:val="20"/>
          <w:lang w:bidi="en-US"/>
        </w:rPr>
        <w:t xml:space="preserve">Konserwacja w zakresie robót przy węzłach cieplnych oraz dokonywanie przeglądów technicznych                  w ramach </w:t>
      </w:r>
      <w:r w:rsidRPr="006D60D3">
        <w:rPr>
          <w:rFonts w:ascii="Tahoma" w:eastAsia="Calibri" w:hAnsi="Tahoma" w:cs="Times New Roman"/>
          <w:sz w:val="20"/>
          <w:lang w:bidi="en-US"/>
        </w:rPr>
        <w:t xml:space="preserve">miesięcznego wynagrodzenia ryczałtowego. 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do wykonywania przedmiotu zamówienia w terminie: poniedziałek – sobota, godz. od 08:00 do 18:00.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Termin</w:t>
      </w:r>
      <w:r>
        <w:rPr>
          <w:rFonts w:ascii="Tahoma" w:eastAsia="Calibri" w:hAnsi="Tahoma" w:cs="Times New Roman"/>
          <w:sz w:val="20"/>
          <w:lang w:bidi="en-US"/>
        </w:rPr>
        <w:t xml:space="preserve"> wykonania zamówienia: 01.01.2025 r. – 31.12.2025</w:t>
      </w:r>
      <w:r w:rsidRPr="006D60D3">
        <w:rPr>
          <w:rFonts w:ascii="Tahoma" w:eastAsia="Calibri" w:hAnsi="Tahoma" w:cs="Times New Roman"/>
          <w:sz w:val="20"/>
          <w:lang w:bidi="en-US"/>
        </w:rPr>
        <w:t xml:space="preserve"> r.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do prowadzenia całodobowych dyżurów przez min. jednego pracownika wyposażonego w aktywny telefon komórkowy.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zobowiązany jest każdorazowo przystępować do usuwania awarii w czasie nie dłuższym niż 60 minut od momentu otrzymania informacji o jej wystąpieniu.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Podstawą do wypłaty nagrodzenia będzie faktura wraz z stanowiącym załącznik protokołem z odbioru robót podpisanym przez obie strony.</w:t>
      </w:r>
      <w:r w:rsidRPr="006D60D3">
        <w:rPr>
          <w:rFonts w:ascii="Tahoma" w:eastAsia="Calibri" w:hAnsi="Tahoma" w:cs="Times New Roman"/>
          <w:sz w:val="20"/>
          <w:lang w:bidi="en-US"/>
        </w:rPr>
        <w:br/>
        <w:t>Zakres usługi poniżej: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Granicę konserwacji węzła stanowią:</w:t>
      </w:r>
    </w:p>
    <w:p w:rsidR="00AD7C0A" w:rsidRPr="006D60D3" w:rsidRDefault="00AD7C0A" w:rsidP="00AD7C0A">
      <w:pPr>
        <w:numPr>
          <w:ilvl w:val="0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Dla części wysokoparametrowej – pierwsze zasuwy lub zawory odcinające węzeł od przyłącza (bez tych zaworów).</w:t>
      </w:r>
    </w:p>
    <w:p w:rsidR="00AD7C0A" w:rsidRPr="006D60D3" w:rsidRDefault="00AD7C0A" w:rsidP="00AD7C0A">
      <w:pPr>
        <w:numPr>
          <w:ilvl w:val="1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Dla części niskoparametrowej c.o. – całość instalacji niskoparametrowej w węźle cieplnym włącznie z ostatnimi zaworami odcinającymi węzeł od instalacji c.o. umieszczonymi w pomieszczeniu węzła.</w:t>
      </w:r>
    </w:p>
    <w:p w:rsidR="00AD7C0A" w:rsidRPr="006D60D3" w:rsidRDefault="00AD7C0A" w:rsidP="00AD7C0A">
      <w:pPr>
        <w:numPr>
          <w:ilvl w:val="1"/>
          <w:numId w:val="3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Dla części niskoparametrowej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 xml:space="preserve">. – całość instalacji niskoparametrowej w węźle cieplnym włącznie z pierwszym zaworem przed wodomierzem na przewodzie zimnej wody od strony węzła cieplnego oraz ostatnim zaworem odcinającym węzeł od instalacji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 xml:space="preserve">. za zasobnikiem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>. w pomieszczeniu węzła.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  <w:r w:rsidRPr="006D60D3">
        <w:rPr>
          <w:rFonts w:ascii="Tahoma" w:eastAsia="Calibri" w:hAnsi="Tahoma" w:cs="Times New Roman"/>
          <w:b/>
          <w:sz w:val="20"/>
          <w:lang w:bidi="en-US"/>
        </w:rPr>
        <w:t>Prace wykonywane w ramach miesięcznego wynagrodzenia ryczałtowego: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Konserwacja węzła obejmuje: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Płukanie rur i urządzeń węzła cieplnego,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Uzupełnienie brakującej lub uszkodzonej izolacji antykorozyjnej i cieplnej,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Uszczelnianie i naprawę uszkodzonej armatury odcinającej, regulacyjnej oraz pomp,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Usuwanie awarii w ramach całodobowego pogotowia,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Uzupełnienie zładu wodą,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Awaryjną wymianę uszkodzonych (nie nadających się do naprawy) urządzeń lub ich podzespołów z powierzonego materiału,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Uruchamianie i wyłączanie wewnętrznej instalacji c.o. i c.w.u.,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Usuwanie wszelkich przecieków armatury i urządzeń,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Wymianę skorodowanych odcinków rur,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Regulację pracy węzła i automatyki,</w:t>
      </w:r>
    </w:p>
    <w:p w:rsidR="00AD7C0A" w:rsidRPr="006D60D3" w:rsidRDefault="00AD7C0A" w:rsidP="00AD7C0A">
      <w:pPr>
        <w:numPr>
          <w:ilvl w:val="1"/>
          <w:numId w:val="1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Czyszczenie urządzeń filtrujących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b/>
          <w:sz w:val="20"/>
          <w:lang w:bidi="en-US"/>
        </w:rPr>
      </w:pPr>
      <w:r w:rsidRPr="006D60D3">
        <w:rPr>
          <w:rFonts w:ascii="Tahoma" w:eastAsia="Calibri" w:hAnsi="Tahoma" w:cs="Times New Roman"/>
          <w:b/>
          <w:sz w:val="20"/>
          <w:lang w:bidi="en-US"/>
        </w:rPr>
        <w:lastRenderedPageBreak/>
        <w:t>Wykaz prac wykonywanych w ramach indywidualnych zleceń wystawianych przez Zamawiającego: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Urządzeń i rur umieszczonych poza granicą konserwacji.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Czyszczenia chemicznego urządzenia węzła cieplnego,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Naprawy i wymiany uszkodzonej lub zużytej: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armatury odcinającej i regulacyjnej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- automatyki c.o. i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c.w</w:t>
      </w:r>
      <w:proofErr w:type="spellEnd"/>
      <w:r w:rsidRPr="006D60D3">
        <w:rPr>
          <w:rFonts w:ascii="Tahoma" w:eastAsia="Calibri" w:hAnsi="Tahoma" w:cs="Times New Roman"/>
          <w:sz w:val="20"/>
          <w:lang w:bidi="en-US"/>
        </w:rPr>
        <w:t>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pomp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wymienników ciepła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- zasobników i stabilizatorów c.w.u.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 xml:space="preserve">- naczyń </w:t>
      </w:r>
      <w:proofErr w:type="spellStart"/>
      <w:r w:rsidRPr="006D60D3">
        <w:rPr>
          <w:rFonts w:ascii="Tahoma" w:eastAsia="Calibri" w:hAnsi="Tahoma" w:cs="Times New Roman"/>
          <w:sz w:val="20"/>
          <w:lang w:bidi="en-US"/>
        </w:rPr>
        <w:t>wzbiorczych</w:t>
      </w:r>
      <w:proofErr w:type="spellEnd"/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Naprawy elementów stolarki budowlanej (drzwi, okna, itp.) ścian, podłóg itp.</w:t>
      </w:r>
    </w:p>
    <w:p w:rsidR="00AD7C0A" w:rsidRPr="006D60D3" w:rsidRDefault="00AD7C0A" w:rsidP="00AD7C0A">
      <w:pPr>
        <w:numPr>
          <w:ilvl w:val="0"/>
          <w:numId w:val="2"/>
        </w:num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Prac związanych z usuwaniem usterek wynikłych z faktu zalania węzła cieplnego (kanalizacja, wody gruntowe).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  <w:r w:rsidRPr="006D60D3">
        <w:rPr>
          <w:rFonts w:ascii="Tahoma" w:eastAsia="Calibri" w:hAnsi="Tahoma" w:cs="Times New Roman"/>
          <w:sz w:val="20"/>
          <w:lang w:bidi="en-US"/>
        </w:rPr>
        <w:t>Wykonawca w uzgodnieniu, ze Zamawiającym, każdorazowo ustali sposób naprawy lub zakupu urządzenia lub elementu, nie objętego zakresem konserwacji węzła.</w:t>
      </w: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AD7C0A" w:rsidRPr="006D60D3" w:rsidRDefault="00AD7C0A" w:rsidP="00AD7C0A">
      <w:pPr>
        <w:spacing w:after="0" w:line="240" w:lineRule="auto"/>
        <w:rPr>
          <w:rFonts w:ascii="Tahoma" w:eastAsia="Calibri" w:hAnsi="Tahoma" w:cs="Times New Roman"/>
          <w:sz w:val="20"/>
          <w:lang w:bidi="en-US"/>
        </w:rPr>
      </w:pPr>
    </w:p>
    <w:p w:rsidR="00CA521B" w:rsidRDefault="00CA521B"/>
    <w:sectPr w:rsidR="00CA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B542E"/>
    <w:multiLevelType w:val="hybridMultilevel"/>
    <w:tmpl w:val="6C4C2A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92D68B6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B597A3B"/>
    <w:multiLevelType w:val="multilevel"/>
    <w:tmpl w:val="ADAAE9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0A"/>
    <w:rsid w:val="006C1837"/>
    <w:rsid w:val="00AD7C0A"/>
    <w:rsid w:val="00C92517"/>
    <w:rsid w:val="00CA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B9E56-896F-42B8-833A-75CE02C5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2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2024-12-04T10:29:00Z</cp:lastPrinted>
  <dcterms:created xsi:type="dcterms:W3CDTF">2025-11-12T09:39:00Z</dcterms:created>
  <dcterms:modified xsi:type="dcterms:W3CDTF">2025-11-12T09:39:00Z</dcterms:modified>
</cp:coreProperties>
</file>